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EC" w:rsidRPr="003D64D5" w:rsidRDefault="00C033EC" w:rsidP="00C03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4D5">
        <w:rPr>
          <w:rFonts w:ascii="Times New Roman" w:hAnsi="Times New Roman" w:cs="Times New Roman"/>
          <w:b/>
          <w:sz w:val="28"/>
          <w:szCs w:val="28"/>
        </w:rPr>
        <w:t>Сведения об объеме муниципального долга Лесозаводского городского округа</w:t>
      </w:r>
    </w:p>
    <w:p w:rsidR="00C033EC" w:rsidRPr="003D64D5" w:rsidRDefault="00C033EC" w:rsidP="00C03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3EC" w:rsidRPr="003D64D5" w:rsidRDefault="00C033EC" w:rsidP="00C03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748"/>
        <w:gridCol w:w="7480"/>
        <w:gridCol w:w="2264"/>
        <w:gridCol w:w="2264"/>
        <w:gridCol w:w="2030"/>
      </w:tblGrid>
      <w:tr w:rsidR="005910C1" w:rsidRPr="003D64D5" w:rsidTr="005910C1">
        <w:tc>
          <w:tcPr>
            <w:tcW w:w="748" w:type="dxa"/>
          </w:tcPr>
          <w:p w:rsidR="005910C1" w:rsidRPr="003D64D5" w:rsidRDefault="005910C1" w:rsidP="00AE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D64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D64D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480" w:type="dxa"/>
          </w:tcPr>
          <w:p w:rsidR="005910C1" w:rsidRPr="003D64D5" w:rsidRDefault="005910C1" w:rsidP="00AE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4" w:type="dxa"/>
          </w:tcPr>
          <w:p w:rsidR="005910C1" w:rsidRPr="00C033EC" w:rsidRDefault="005910C1" w:rsidP="00C03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EC">
              <w:rPr>
                <w:rFonts w:ascii="Times New Roman" w:hAnsi="Times New Roman" w:cs="Times New Roman"/>
                <w:b/>
                <w:sz w:val="28"/>
                <w:szCs w:val="28"/>
              </w:rPr>
              <w:t>По состоянию на 01.01.2020  год (млн</w:t>
            </w:r>
            <w:proofErr w:type="gramStart"/>
            <w:r w:rsidRPr="00C033EC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C033EC">
              <w:rPr>
                <w:rFonts w:ascii="Times New Roman" w:hAnsi="Times New Roman" w:cs="Times New Roman"/>
                <w:b/>
                <w:sz w:val="28"/>
                <w:szCs w:val="28"/>
              </w:rPr>
              <w:t>уб.)</w:t>
            </w:r>
          </w:p>
        </w:tc>
        <w:tc>
          <w:tcPr>
            <w:tcW w:w="2264" w:type="dxa"/>
          </w:tcPr>
          <w:p w:rsidR="005910C1" w:rsidRPr="00C033EC" w:rsidRDefault="005910C1" w:rsidP="00AE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EC">
              <w:rPr>
                <w:rFonts w:ascii="Times New Roman" w:hAnsi="Times New Roman" w:cs="Times New Roman"/>
                <w:b/>
                <w:sz w:val="28"/>
                <w:szCs w:val="28"/>
              </w:rPr>
              <w:t>По состоянию на 01.01.2021  год (млн</w:t>
            </w:r>
            <w:proofErr w:type="gramStart"/>
            <w:r w:rsidRPr="00C033EC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C033EC">
              <w:rPr>
                <w:rFonts w:ascii="Times New Roman" w:hAnsi="Times New Roman" w:cs="Times New Roman"/>
                <w:b/>
                <w:sz w:val="28"/>
                <w:szCs w:val="28"/>
              </w:rPr>
              <w:t>уб.)</w:t>
            </w:r>
          </w:p>
        </w:tc>
        <w:tc>
          <w:tcPr>
            <w:tcW w:w="2030" w:type="dxa"/>
          </w:tcPr>
          <w:p w:rsidR="005910C1" w:rsidRPr="00C033EC" w:rsidRDefault="005910C1" w:rsidP="00AE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</w:t>
            </w:r>
          </w:p>
        </w:tc>
      </w:tr>
      <w:tr w:rsidR="005910C1" w:rsidRPr="003D64D5" w:rsidTr="005910C1">
        <w:tc>
          <w:tcPr>
            <w:tcW w:w="748" w:type="dxa"/>
          </w:tcPr>
          <w:p w:rsidR="005910C1" w:rsidRPr="003D64D5" w:rsidRDefault="005910C1" w:rsidP="00AE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80" w:type="dxa"/>
          </w:tcPr>
          <w:p w:rsidR="005910C1" w:rsidRPr="003D64D5" w:rsidRDefault="005910C1" w:rsidP="00AE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4" w:type="dxa"/>
          </w:tcPr>
          <w:p w:rsidR="005910C1" w:rsidRPr="00C033EC" w:rsidRDefault="005910C1" w:rsidP="00AE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E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4" w:type="dxa"/>
          </w:tcPr>
          <w:p w:rsidR="005910C1" w:rsidRPr="00C033EC" w:rsidRDefault="005910C1" w:rsidP="00AE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E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30" w:type="dxa"/>
          </w:tcPr>
          <w:p w:rsidR="005910C1" w:rsidRPr="00C033EC" w:rsidRDefault="005910C1" w:rsidP="00AE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910C1" w:rsidRPr="003D64D5" w:rsidTr="005910C1">
        <w:tc>
          <w:tcPr>
            <w:tcW w:w="748" w:type="dxa"/>
          </w:tcPr>
          <w:p w:rsidR="005910C1" w:rsidRPr="003D64D5" w:rsidRDefault="005910C1" w:rsidP="00AE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0" w:type="dxa"/>
          </w:tcPr>
          <w:p w:rsidR="005910C1" w:rsidRPr="003D64D5" w:rsidRDefault="005910C1" w:rsidP="00AE01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долг Лесозаводского городского округа - всего</w:t>
            </w:r>
          </w:p>
        </w:tc>
        <w:tc>
          <w:tcPr>
            <w:tcW w:w="2264" w:type="dxa"/>
          </w:tcPr>
          <w:p w:rsidR="005910C1" w:rsidRPr="00C033EC" w:rsidRDefault="005910C1" w:rsidP="00AE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EC">
              <w:rPr>
                <w:rFonts w:ascii="Times New Roman" w:hAnsi="Times New Roman" w:cs="Times New Roman"/>
                <w:sz w:val="28"/>
                <w:szCs w:val="28"/>
              </w:rPr>
              <w:t>157,0</w:t>
            </w:r>
          </w:p>
        </w:tc>
        <w:tc>
          <w:tcPr>
            <w:tcW w:w="2264" w:type="dxa"/>
          </w:tcPr>
          <w:p w:rsidR="005910C1" w:rsidRPr="00C033EC" w:rsidRDefault="005910C1" w:rsidP="00AE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EC">
              <w:rPr>
                <w:rFonts w:ascii="Times New Roman" w:hAnsi="Times New Roman" w:cs="Times New Roman"/>
                <w:sz w:val="28"/>
                <w:szCs w:val="28"/>
              </w:rPr>
              <w:t>129,6</w:t>
            </w:r>
          </w:p>
        </w:tc>
        <w:tc>
          <w:tcPr>
            <w:tcW w:w="2030" w:type="dxa"/>
          </w:tcPr>
          <w:p w:rsidR="005910C1" w:rsidRPr="00C033EC" w:rsidRDefault="005910C1" w:rsidP="00AE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-27,4</w:t>
            </w:r>
          </w:p>
        </w:tc>
      </w:tr>
      <w:tr w:rsidR="005910C1" w:rsidRPr="003D64D5" w:rsidTr="005910C1">
        <w:tc>
          <w:tcPr>
            <w:tcW w:w="748" w:type="dxa"/>
          </w:tcPr>
          <w:p w:rsidR="005910C1" w:rsidRPr="003D64D5" w:rsidRDefault="005910C1" w:rsidP="00AE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80" w:type="dxa"/>
          </w:tcPr>
          <w:p w:rsidR="005910C1" w:rsidRPr="003D64D5" w:rsidRDefault="005910C1" w:rsidP="00AE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sz w:val="28"/>
                <w:szCs w:val="28"/>
              </w:rPr>
              <w:t>Кредиты коммерческих банков и иных кредитных организаций</w:t>
            </w:r>
          </w:p>
        </w:tc>
        <w:tc>
          <w:tcPr>
            <w:tcW w:w="2264" w:type="dxa"/>
          </w:tcPr>
          <w:p w:rsidR="005910C1" w:rsidRPr="00C033EC" w:rsidRDefault="005910C1" w:rsidP="00AE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EC">
              <w:rPr>
                <w:rFonts w:ascii="Times New Roman" w:hAnsi="Times New Roman" w:cs="Times New Roman"/>
                <w:sz w:val="28"/>
                <w:szCs w:val="28"/>
              </w:rPr>
              <w:t>113,9</w:t>
            </w:r>
          </w:p>
        </w:tc>
        <w:tc>
          <w:tcPr>
            <w:tcW w:w="2264" w:type="dxa"/>
          </w:tcPr>
          <w:p w:rsidR="005910C1" w:rsidRPr="00C033EC" w:rsidRDefault="005910C1" w:rsidP="00AE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EC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2030" w:type="dxa"/>
          </w:tcPr>
          <w:p w:rsidR="005910C1" w:rsidRPr="00C033EC" w:rsidRDefault="005910C1" w:rsidP="00AE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-102,2</w:t>
            </w:r>
          </w:p>
        </w:tc>
      </w:tr>
      <w:tr w:rsidR="005910C1" w:rsidRPr="003D64D5" w:rsidTr="005910C1">
        <w:tc>
          <w:tcPr>
            <w:tcW w:w="748" w:type="dxa"/>
          </w:tcPr>
          <w:p w:rsidR="005910C1" w:rsidRPr="003D64D5" w:rsidRDefault="005910C1" w:rsidP="00AE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80" w:type="dxa"/>
          </w:tcPr>
          <w:p w:rsidR="005910C1" w:rsidRPr="003D64D5" w:rsidRDefault="005910C1" w:rsidP="00AE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sz w:val="28"/>
                <w:szCs w:val="28"/>
              </w:rPr>
              <w:t>Бюджетный кредит</w:t>
            </w:r>
          </w:p>
        </w:tc>
        <w:tc>
          <w:tcPr>
            <w:tcW w:w="2264" w:type="dxa"/>
          </w:tcPr>
          <w:p w:rsidR="005910C1" w:rsidRPr="00C033EC" w:rsidRDefault="005910C1" w:rsidP="00AE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EC">
              <w:rPr>
                <w:rFonts w:ascii="Times New Roman" w:hAnsi="Times New Roman" w:cs="Times New Roman"/>
                <w:sz w:val="28"/>
                <w:szCs w:val="28"/>
              </w:rPr>
              <w:t>43,1</w:t>
            </w:r>
          </w:p>
        </w:tc>
        <w:tc>
          <w:tcPr>
            <w:tcW w:w="2264" w:type="dxa"/>
          </w:tcPr>
          <w:p w:rsidR="005910C1" w:rsidRPr="00C033EC" w:rsidRDefault="005910C1" w:rsidP="00AE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EC">
              <w:rPr>
                <w:rFonts w:ascii="Times New Roman" w:hAnsi="Times New Roman" w:cs="Times New Roman"/>
                <w:sz w:val="28"/>
                <w:szCs w:val="28"/>
              </w:rPr>
              <w:t>117,9</w:t>
            </w:r>
          </w:p>
        </w:tc>
        <w:tc>
          <w:tcPr>
            <w:tcW w:w="2030" w:type="dxa"/>
          </w:tcPr>
          <w:p w:rsidR="005910C1" w:rsidRPr="00C033EC" w:rsidRDefault="005910C1" w:rsidP="00AE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+ 74,8</w:t>
            </w:r>
          </w:p>
        </w:tc>
      </w:tr>
      <w:tr w:rsidR="005910C1" w:rsidRPr="003D64D5" w:rsidTr="005910C1">
        <w:tc>
          <w:tcPr>
            <w:tcW w:w="748" w:type="dxa"/>
          </w:tcPr>
          <w:p w:rsidR="005910C1" w:rsidRPr="00C16CD8" w:rsidRDefault="005910C1" w:rsidP="00AE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C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80" w:type="dxa"/>
          </w:tcPr>
          <w:p w:rsidR="005910C1" w:rsidRPr="003D64D5" w:rsidRDefault="005910C1" w:rsidP="00AE01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обслуживание муниципального долга за отчетный период</w:t>
            </w:r>
          </w:p>
        </w:tc>
        <w:tc>
          <w:tcPr>
            <w:tcW w:w="2264" w:type="dxa"/>
          </w:tcPr>
          <w:p w:rsidR="005910C1" w:rsidRPr="00C033EC" w:rsidRDefault="005910C1" w:rsidP="00AE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EC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2264" w:type="dxa"/>
          </w:tcPr>
          <w:p w:rsidR="005910C1" w:rsidRPr="00C033EC" w:rsidRDefault="005910C1" w:rsidP="00AE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EC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030" w:type="dxa"/>
          </w:tcPr>
          <w:p w:rsidR="005910C1" w:rsidRPr="00C033EC" w:rsidRDefault="005910C1" w:rsidP="00AE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-1,0</w:t>
            </w:r>
          </w:p>
        </w:tc>
      </w:tr>
      <w:tr w:rsidR="005910C1" w:rsidRPr="003D64D5" w:rsidTr="005910C1">
        <w:tc>
          <w:tcPr>
            <w:tcW w:w="748" w:type="dxa"/>
          </w:tcPr>
          <w:p w:rsidR="005910C1" w:rsidRPr="00C16CD8" w:rsidRDefault="005910C1" w:rsidP="00AE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0"/>
            <w:r w:rsidRPr="00C16C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80" w:type="dxa"/>
          </w:tcPr>
          <w:p w:rsidR="005910C1" w:rsidRPr="003D64D5" w:rsidRDefault="005910C1" w:rsidP="00AE01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Налоговым и неналоговым доходам</w:t>
            </w:r>
          </w:p>
        </w:tc>
        <w:tc>
          <w:tcPr>
            <w:tcW w:w="2264" w:type="dxa"/>
          </w:tcPr>
          <w:p w:rsidR="005910C1" w:rsidRPr="00C033EC" w:rsidRDefault="005910C1" w:rsidP="00AE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EC">
              <w:rPr>
                <w:rFonts w:ascii="Times New Roman" w:hAnsi="Times New Roman" w:cs="Times New Roman"/>
                <w:sz w:val="28"/>
                <w:szCs w:val="28"/>
              </w:rPr>
              <w:t>512,9</w:t>
            </w:r>
          </w:p>
        </w:tc>
        <w:tc>
          <w:tcPr>
            <w:tcW w:w="2264" w:type="dxa"/>
          </w:tcPr>
          <w:p w:rsidR="005910C1" w:rsidRPr="00C033EC" w:rsidRDefault="005910C1" w:rsidP="00AE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EC">
              <w:rPr>
                <w:rFonts w:ascii="Times New Roman" w:hAnsi="Times New Roman" w:cs="Times New Roman"/>
                <w:sz w:val="28"/>
                <w:szCs w:val="28"/>
              </w:rPr>
              <w:t>562,8</w:t>
            </w:r>
          </w:p>
        </w:tc>
        <w:tc>
          <w:tcPr>
            <w:tcW w:w="2030" w:type="dxa"/>
          </w:tcPr>
          <w:p w:rsidR="005910C1" w:rsidRPr="00C033EC" w:rsidRDefault="005910C1" w:rsidP="00AE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+ 49,9</w:t>
            </w:r>
          </w:p>
        </w:tc>
      </w:tr>
      <w:tr w:rsidR="005910C1" w:rsidRPr="003D64D5" w:rsidTr="005910C1">
        <w:tc>
          <w:tcPr>
            <w:tcW w:w="748" w:type="dxa"/>
          </w:tcPr>
          <w:p w:rsidR="005910C1" w:rsidRPr="00C16CD8" w:rsidRDefault="005910C1" w:rsidP="00AE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C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80" w:type="dxa"/>
          </w:tcPr>
          <w:p w:rsidR="005910C1" w:rsidRPr="003D64D5" w:rsidRDefault="005910C1" w:rsidP="00AE01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муниципального долга, </w:t>
            </w:r>
            <w:proofErr w:type="gramStart"/>
            <w:r w:rsidRPr="003D64D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3D6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 к налоговым и неналоговым доходам</w:t>
            </w:r>
          </w:p>
        </w:tc>
        <w:tc>
          <w:tcPr>
            <w:tcW w:w="2264" w:type="dxa"/>
          </w:tcPr>
          <w:p w:rsidR="005910C1" w:rsidRPr="00C033EC" w:rsidRDefault="005910C1" w:rsidP="00AE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EC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2264" w:type="dxa"/>
          </w:tcPr>
          <w:p w:rsidR="005910C1" w:rsidRPr="00C033EC" w:rsidRDefault="005910C1" w:rsidP="00AE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EC">
              <w:rPr>
                <w:rFonts w:ascii="Times New Roman" w:hAnsi="Times New Roman" w:cs="Times New Roman"/>
                <w:sz w:val="28"/>
                <w:szCs w:val="28"/>
              </w:rPr>
              <w:t xml:space="preserve">25,3 </w:t>
            </w:r>
          </w:p>
        </w:tc>
        <w:tc>
          <w:tcPr>
            <w:tcW w:w="2030" w:type="dxa"/>
          </w:tcPr>
          <w:p w:rsidR="005910C1" w:rsidRPr="00C033EC" w:rsidRDefault="005910C1" w:rsidP="00AE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bookmarkEnd w:id="0"/>
    </w:tbl>
    <w:p w:rsidR="00C033EC" w:rsidRDefault="00C033EC" w:rsidP="00C03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5A6" w:rsidRDefault="001B441A" w:rsidP="00F455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верхнем пре</w:t>
      </w:r>
      <w:r w:rsidR="00F455A6">
        <w:rPr>
          <w:rFonts w:ascii="Times New Roman" w:hAnsi="Times New Roman" w:cs="Times New Roman"/>
          <w:sz w:val="28"/>
          <w:szCs w:val="28"/>
        </w:rPr>
        <w:t>деле муниципального долга, сведения о  соблюдении в отчетном году утвержденных (установленных)  решени</w:t>
      </w:r>
      <w:r w:rsidR="00176976">
        <w:rPr>
          <w:rFonts w:ascii="Times New Roman" w:hAnsi="Times New Roman" w:cs="Times New Roman"/>
          <w:sz w:val="28"/>
          <w:szCs w:val="28"/>
        </w:rPr>
        <w:t>ем</w:t>
      </w:r>
      <w:r w:rsidR="00F455A6">
        <w:rPr>
          <w:rFonts w:ascii="Times New Roman" w:hAnsi="Times New Roman" w:cs="Times New Roman"/>
          <w:sz w:val="28"/>
          <w:szCs w:val="28"/>
        </w:rPr>
        <w:t xml:space="preserve"> Думы Лесозаводского городского округа «О бюджете Лесозаводского городского округа на 2020 и плановый период 2021 и 202 годов» ограничени</w:t>
      </w:r>
      <w:r w:rsidR="00176976">
        <w:rPr>
          <w:rFonts w:ascii="Times New Roman" w:hAnsi="Times New Roman" w:cs="Times New Roman"/>
          <w:sz w:val="28"/>
          <w:szCs w:val="28"/>
        </w:rPr>
        <w:t>й</w:t>
      </w:r>
      <w:r w:rsidR="00F455A6">
        <w:rPr>
          <w:rFonts w:ascii="Times New Roman" w:hAnsi="Times New Roman" w:cs="Times New Roman"/>
          <w:sz w:val="28"/>
          <w:szCs w:val="28"/>
        </w:rPr>
        <w:t xml:space="preserve"> по объему муниципального долга расположены на сайте:</w:t>
      </w:r>
      <w:r w:rsidR="00272A2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72A2A" w:rsidRPr="0026456A">
          <w:rPr>
            <w:rStyle w:val="a4"/>
            <w:rFonts w:ascii="Times New Roman" w:hAnsi="Times New Roman" w:cs="Times New Roman"/>
            <w:sz w:val="28"/>
            <w:szCs w:val="28"/>
          </w:rPr>
          <w:t>http://mo-lgo.ru/about/struktura/finansovoe-upravlenie/informatsiya/resheniya-o-byudzhete.php</w:t>
        </w:r>
      </w:hyperlink>
    </w:p>
    <w:p w:rsidR="00272A2A" w:rsidRPr="003D64D5" w:rsidRDefault="00272A2A" w:rsidP="00F455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87E" w:rsidRPr="00EE287E" w:rsidRDefault="00EE287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E287E" w:rsidRPr="00EE287E" w:rsidSect="009E0A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287E"/>
    <w:rsid w:val="0002669C"/>
    <w:rsid w:val="00085760"/>
    <w:rsid w:val="000C491A"/>
    <w:rsid w:val="00102836"/>
    <w:rsid w:val="00176976"/>
    <w:rsid w:val="001B441A"/>
    <w:rsid w:val="00272A2A"/>
    <w:rsid w:val="00322452"/>
    <w:rsid w:val="003F51C8"/>
    <w:rsid w:val="004442A9"/>
    <w:rsid w:val="00463828"/>
    <w:rsid w:val="005910C1"/>
    <w:rsid w:val="006A3BBB"/>
    <w:rsid w:val="007668E0"/>
    <w:rsid w:val="00817F88"/>
    <w:rsid w:val="008C62D3"/>
    <w:rsid w:val="00935768"/>
    <w:rsid w:val="0094377B"/>
    <w:rsid w:val="009E0A2A"/>
    <w:rsid w:val="00A3393B"/>
    <w:rsid w:val="00B42CE8"/>
    <w:rsid w:val="00B76DE7"/>
    <w:rsid w:val="00BA7366"/>
    <w:rsid w:val="00C033EC"/>
    <w:rsid w:val="00C16CD8"/>
    <w:rsid w:val="00DC15F5"/>
    <w:rsid w:val="00E96634"/>
    <w:rsid w:val="00EE287E"/>
    <w:rsid w:val="00EE48AD"/>
    <w:rsid w:val="00F1649B"/>
    <w:rsid w:val="00F455A6"/>
    <w:rsid w:val="00F70CD1"/>
    <w:rsid w:val="00F7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8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-lgo.ru/about/struktura/finansovoe-upravlenie/informatsiya/resheniya-o-byudzhet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Володин</cp:lastModifiedBy>
  <cp:revision>8</cp:revision>
  <cp:lastPrinted>2021-05-18T00:26:00Z</cp:lastPrinted>
  <dcterms:created xsi:type="dcterms:W3CDTF">2021-05-18T00:15:00Z</dcterms:created>
  <dcterms:modified xsi:type="dcterms:W3CDTF">2021-05-31T00:16:00Z</dcterms:modified>
</cp:coreProperties>
</file>